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46A" w:rsidRDefault="008E646A" w:rsidP="008E646A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Информационная часть</w:t>
      </w:r>
    </w:p>
    <w:p w:rsidR="008E646A" w:rsidRPr="00EC7F7F" w:rsidRDefault="008E646A" w:rsidP="008E646A">
      <w:pPr>
        <w:pStyle w:val="4"/>
        <w:jc w:val="center"/>
        <w:rPr>
          <w:b w:val="0"/>
        </w:rPr>
      </w:pPr>
      <w:r>
        <w:rPr>
          <w:b w:val="0"/>
        </w:rPr>
        <w:t>Основная</w:t>
      </w:r>
      <w:r w:rsidRPr="00EC7F7F">
        <w:t xml:space="preserve"> </w:t>
      </w:r>
      <w:r w:rsidRPr="00EC7F7F">
        <w:rPr>
          <w:b w:val="0"/>
        </w:rPr>
        <w:t>литература</w:t>
      </w:r>
    </w:p>
    <w:p w:rsidR="008E646A" w:rsidRPr="00514E0D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240"/>
        <w:ind w:left="714" w:hanging="357"/>
        <w:jc w:val="both"/>
        <w:rPr>
          <w:sz w:val="28"/>
          <w:szCs w:val="28"/>
        </w:rPr>
      </w:pPr>
      <w:r w:rsidRPr="00514E0D">
        <w:rPr>
          <w:sz w:val="28"/>
          <w:szCs w:val="28"/>
        </w:rPr>
        <w:t xml:space="preserve">Антипов Г.А., Донских О.А., </w:t>
      </w:r>
      <w:proofErr w:type="spellStart"/>
      <w:r w:rsidRPr="00514E0D">
        <w:rPr>
          <w:sz w:val="28"/>
          <w:szCs w:val="28"/>
        </w:rPr>
        <w:t>Марковина</w:t>
      </w:r>
      <w:proofErr w:type="spellEnd"/>
      <w:r w:rsidRPr="00514E0D">
        <w:rPr>
          <w:sz w:val="28"/>
          <w:szCs w:val="28"/>
        </w:rPr>
        <w:t xml:space="preserve"> И.Ю., Сорокин Ю.А. Текст как явление культуры. Новосибирск, 1989.</w:t>
      </w:r>
    </w:p>
    <w:p w:rsidR="008E646A" w:rsidRPr="00D03378" w:rsidRDefault="008E646A" w:rsidP="008E646A">
      <w:pPr>
        <w:pStyle w:val="a5"/>
        <w:numPr>
          <w:ilvl w:val="0"/>
          <w:numId w:val="1"/>
        </w:numPr>
        <w:rPr>
          <w:sz w:val="28"/>
          <w:szCs w:val="28"/>
        </w:rPr>
      </w:pPr>
      <w:r w:rsidRPr="00D03378">
        <w:rPr>
          <w:sz w:val="28"/>
          <w:szCs w:val="28"/>
        </w:rPr>
        <w:t>Антология исследований культуры. Т.1. СПб. 1997.</w:t>
      </w:r>
    </w:p>
    <w:p w:rsidR="008E646A" w:rsidRPr="00D03378" w:rsidRDefault="008E646A" w:rsidP="008E646A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 w:rsidRPr="00D03378">
        <w:rPr>
          <w:sz w:val="28"/>
          <w:szCs w:val="28"/>
        </w:rPr>
        <w:t>Брудный</w:t>
      </w:r>
      <w:proofErr w:type="spellEnd"/>
      <w:r w:rsidRPr="00D03378">
        <w:rPr>
          <w:sz w:val="28"/>
          <w:szCs w:val="28"/>
        </w:rPr>
        <w:t xml:space="preserve"> А. Понимание и общение. М. 1989.</w:t>
      </w:r>
    </w:p>
    <w:p w:rsidR="008E646A" w:rsidRPr="00D03378" w:rsidRDefault="008E646A" w:rsidP="008E646A">
      <w:pPr>
        <w:pStyle w:val="a5"/>
        <w:numPr>
          <w:ilvl w:val="0"/>
          <w:numId w:val="1"/>
        </w:numPr>
        <w:rPr>
          <w:sz w:val="28"/>
          <w:szCs w:val="28"/>
        </w:rPr>
      </w:pPr>
      <w:r w:rsidRPr="00D03378">
        <w:rPr>
          <w:sz w:val="28"/>
          <w:szCs w:val="28"/>
        </w:rPr>
        <w:t>Булыгина Т., Шмелев А. Языковая концептуализация мира (на материале русской грамматики). Часть VII. Национальная специфика языковой картины мира. М. 1997.</w:t>
      </w:r>
    </w:p>
    <w:p w:rsidR="008E646A" w:rsidRPr="00D03378" w:rsidRDefault="008E646A" w:rsidP="008E646A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 w:rsidRPr="00D03378">
        <w:rPr>
          <w:sz w:val="28"/>
          <w:szCs w:val="28"/>
        </w:rPr>
        <w:t>Гойхман</w:t>
      </w:r>
      <w:proofErr w:type="spellEnd"/>
      <w:r w:rsidRPr="00D03378">
        <w:rPr>
          <w:sz w:val="28"/>
          <w:szCs w:val="28"/>
        </w:rPr>
        <w:t xml:space="preserve"> Я., </w:t>
      </w:r>
      <w:proofErr w:type="spellStart"/>
      <w:r w:rsidRPr="00D03378">
        <w:rPr>
          <w:sz w:val="28"/>
          <w:szCs w:val="28"/>
        </w:rPr>
        <w:t>Надеина</w:t>
      </w:r>
      <w:proofErr w:type="spellEnd"/>
      <w:r w:rsidRPr="00D03378">
        <w:rPr>
          <w:sz w:val="28"/>
          <w:szCs w:val="28"/>
        </w:rPr>
        <w:t xml:space="preserve"> Т.М. Основы речевой коммуникации. М. 1998.</w:t>
      </w:r>
    </w:p>
    <w:p w:rsidR="008E646A" w:rsidRPr="00D03378" w:rsidRDefault="008E646A" w:rsidP="008E646A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 w:rsidRPr="00D03378">
        <w:rPr>
          <w:sz w:val="28"/>
          <w:szCs w:val="28"/>
        </w:rPr>
        <w:t>Гойхман</w:t>
      </w:r>
      <w:proofErr w:type="spellEnd"/>
      <w:r w:rsidRPr="00D03378">
        <w:rPr>
          <w:sz w:val="28"/>
          <w:szCs w:val="28"/>
        </w:rPr>
        <w:t xml:space="preserve"> Я., </w:t>
      </w:r>
      <w:proofErr w:type="spellStart"/>
      <w:r w:rsidRPr="00D03378">
        <w:rPr>
          <w:sz w:val="28"/>
          <w:szCs w:val="28"/>
        </w:rPr>
        <w:t>Надеина</w:t>
      </w:r>
      <w:proofErr w:type="spellEnd"/>
      <w:r w:rsidRPr="00D03378">
        <w:rPr>
          <w:sz w:val="28"/>
          <w:szCs w:val="28"/>
        </w:rPr>
        <w:t xml:space="preserve"> Т.М. Речевая коммуникация. М. 2003.</w:t>
      </w:r>
    </w:p>
    <w:p w:rsidR="008E646A" w:rsidRPr="00514E0D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9" w:line="331" w:lineRule="exact"/>
        <w:jc w:val="both"/>
        <w:rPr>
          <w:sz w:val="28"/>
          <w:szCs w:val="28"/>
        </w:rPr>
      </w:pPr>
      <w:proofErr w:type="spellStart"/>
      <w:r w:rsidRPr="00514E0D">
        <w:rPr>
          <w:sz w:val="28"/>
          <w:szCs w:val="28"/>
        </w:rPr>
        <w:t>Грушевицкая</w:t>
      </w:r>
      <w:proofErr w:type="spellEnd"/>
      <w:r w:rsidRPr="00514E0D">
        <w:rPr>
          <w:sz w:val="28"/>
          <w:szCs w:val="28"/>
        </w:rPr>
        <w:t xml:space="preserve"> Т.Г., Попков В.Д., </w:t>
      </w:r>
      <w:proofErr w:type="spellStart"/>
      <w:r w:rsidRPr="00514E0D">
        <w:rPr>
          <w:sz w:val="28"/>
          <w:szCs w:val="28"/>
        </w:rPr>
        <w:t>Садохин</w:t>
      </w:r>
      <w:proofErr w:type="spellEnd"/>
      <w:r w:rsidRPr="00514E0D">
        <w:rPr>
          <w:sz w:val="28"/>
          <w:szCs w:val="28"/>
        </w:rPr>
        <w:t xml:space="preserve"> А.П. Основы межкультурной коммуникации. М., 2003.</w:t>
      </w:r>
    </w:p>
    <w:p w:rsidR="008E646A" w:rsidRPr="00514E0D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9" w:line="336" w:lineRule="exact"/>
        <w:jc w:val="both"/>
        <w:rPr>
          <w:sz w:val="28"/>
          <w:szCs w:val="28"/>
        </w:rPr>
      </w:pPr>
      <w:r w:rsidRPr="00514E0D">
        <w:rPr>
          <w:sz w:val="28"/>
          <w:szCs w:val="28"/>
        </w:rPr>
        <w:t xml:space="preserve">Гудков Д.Б. Теория и практика межкультурной коммуникации. М.: </w:t>
      </w:r>
      <w:proofErr w:type="spellStart"/>
      <w:r w:rsidRPr="00514E0D">
        <w:rPr>
          <w:sz w:val="28"/>
          <w:szCs w:val="28"/>
        </w:rPr>
        <w:t>Гнозис</w:t>
      </w:r>
      <w:proofErr w:type="spellEnd"/>
      <w:r w:rsidRPr="00514E0D">
        <w:rPr>
          <w:sz w:val="28"/>
          <w:szCs w:val="28"/>
        </w:rPr>
        <w:t>, 2003.</w:t>
      </w:r>
    </w:p>
    <w:p w:rsidR="008E646A" w:rsidRPr="00D03378" w:rsidRDefault="008E646A" w:rsidP="008E646A">
      <w:pPr>
        <w:pStyle w:val="a5"/>
        <w:numPr>
          <w:ilvl w:val="0"/>
          <w:numId w:val="1"/>
        </w:numPr>
        <w:rPr>
          <w:sz w:val="28"/>
          <w:szCs w:val="28"/>
        </w:rPr>
      </w:pPr>
      <w:r w:rsidRPr="00D03378">
        <w:rPr>
          <w:sz w:val="28"/>
          <w:szCs w:val="28"/>
        </w:rPr>
        <w:t>Запад-Россия: культурная традиция и модели поведения. М. 1998.</w:t>
      </w:r>
    </w:p>
    <w:p w:rsidR="008E646A" w:rsidRPr="00D03378" w:rsidRDefault="008E646A" w:rsidP="008E646A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 w:rsidRPr="00D03378">
        <w:rPr>
          <w:sz w:val="28"/>
          <w:szCs w:val="28"/>
        </w:rPr>
        <w:t>Здравомыслов</w:t>
      </w:r>
      <w:proofErr w:type="spellEnd"/>
      <w:r w:rsidRPr="00D03378">
        <w:rPr>
          <w:sz w:val="28"/>
          <w:szCs w:val="28"/>
        </w:rPr>
        <w:t xml:space="preserve"> А.Г. Межнациональные конфликты в постсоветском пространстве. М. 1997.</w:t>
      </w:r>
    </w:p>
    <w:p w:rsidR="008E646A" w:rsidRPr="00D03378" w:rsidRDefault="008E646A" w:rsidP="008E646A">
      <w:pPr>
        <w:pStyle w:val="a5"/>
        <w:numPr>
          <w:ilvl w:val="0"/>
          <w:numId w:val="1"/>
        </w:numPr>
        <w:rPr>
          <w:sz w:val="28"/>
          <w:szCs w:val="28"/>
        </w:rPr>
      </w:pPr>
      <w:r w:rsidRPr="00D03378">
        <w:rPr>
          <w:sz w:val="28"/>
          <w:szCs w:val="28"/>
        </w:rPr>
        <w:t xml:space="preserve">Землянова Л.М. Зарубежная </w:t>
      </w:r>
      <w:proofErr w:type="spellStart"/>
      <w:r w:rsidRPr="00D03378">
        <w:rPr>
          <w:sz w:val="28"/>
          <w:szCs w:val="28"/>
        </w:rPr>
        <w:t>коммуникативистика</w:t>
      </w:r>
      <w:proofErr w:type="spellEnd"/>
      <w:r w:rsidRPr="00D03378">
        <w:rPr>
          <w:sz w:val="28"/>
          <w:szCs w:val="28"/>
        </w:rPr>
        <w:t xml:space="preserve"> в преддверии информационного общества. Толковый словарь терминов и концепций. М. 1999.</w:t>
      </w:r>
    </w:p>
    <w:p w:rsidR="008E646A" w:rsidRPr="00D03378" w:rsidRDefault="008E646A" w:rsidP="008E646A">
      <w:pPr>
        <w:pStyle w:val="a5"/>
        <w:numPr>
          <w:ilvl w:val="0"/>
          <w:numId w:val="1"/>
        </w:numPr>
        <w:rPr>
          <w:sz w:val="28"/>
          <w:szCs w:val="28"/>
        </w:rPr>
      </w:pPr>
      <w:r w:rsidRPr="00D03378">
        <w:rPr>
          <w:sz w:val="28"/>
          <w:szCs w:val="28"/>
        </w:rPr>
        <w:t xml:space="preserve">Кон И.. К проблеме национального характера// История и психология/ Под ред. Б.Ф. </w:t>
      </w:r>
      <w:proofErr w:type="spellStart"/>
      <w:r w:rsidRPr="00D03378">
        <w:rPr>
          <w:sz w:val="28"/>
          <w:szCs w:val="28"/>
        </w:rPr>
        <w:t>поршнева</w:t>
      </w:r>
      <w:proofErr w:type="spellEnd"/>
      <w:r w:rsidRPr="00D03378">
        <w:rPr>
          <w:sz w:val="28"/>
          <w:szCs w:val="28"/>
        </w:rPr>
        <w:t>, Л.И. Анциферовой. М. 1971.</w:t>
      </w:r>
    </w:p>
    <w:p w:rsidR="008E646A" w:rsidRPr="00D03378" w:rsidRDefault="008E646A" w:rsidP="008E646A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 w:rsidRPr="00D03378">
        <w:rPr>
          <w:sz w:val="28"/>
          <w:szCs w:val="28"/>
        </w:rPr>
        <w:t>Конфликтология</w:t>
      </w:r>
      <w:proofErr w:type="spellEnd"/>
      <w:r w:rsidRPr="00D03378">
        <w:rPr>
          <w:sz w:val="28"/>
          <w:szCs w:val="28"/>
        </w:rPr>
        <w:t>. Учебник. Под ред. А.С. Кармина. СПб. 1999.</w:t>
      </w:r>
    </w:p>
    <w:p w:rsidR="008E646A" w:rsidRPr="00514E0D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29"/>
        <w:jc w:val="both"/>
        <w:rPr>
          <w:sz w:val="28"/>
          <w:szCs w:val="28"/>
        </w:rPr>
      </w:pPr>
      <w:r w:rsidRPr="00514E0D">
        <w:rPr>
          <w:sz w:val="28"/>
          <w:szCs w:val="28"/>
        </w:rPr>
        <w:t>Кочетков В.В. Психология межкультурных различий. М., 2002.</w:t>
      </w:r>
    </w:p>
    <w:p w:rsidR="008E646A" w:rsidRPr="00D03378" w:rsidRDefault="008E646A" w:rsidP="008E646A">
      <w:pPr>
        <w:pStyle w:val="a5"/>
        <w:numPr>
          <w:ilvl w:val="0"/>
          <w:numId w:val="1"/>
        </w:numPr>
        <w:rPr>
          <w:sz w:val="28"/>
          <w:szCs w:val="28"/>
        </w:rPr>
      </w:pPr>
      <w:r w:rsidRPr="00D03378">
        <w:rPr>
          <w:sz w:val="28"/>
          <w:szCs w:val="28"/>
        </w:rPr>
        <w:t xml:space="preserve">Красных В. </w:t>
      </w:r>
      <w:proofErr w:type="spellStart"/>
      <w:r w:rsidRPr="00D03378">
        <w:rPr>
          <w:sz w:val="28"/>
          <w:szCs w:val="28"/>
        </w:rPr>
        <w:t>Этнопсихолингвистика</w:t>
      </w:r>
      <w:proofErr w:type="spellEnd"/>
      <w:r w:rsidRPr="00D03378">
        <w:rPr>
          <w:sz w:val="28"/>
          <w:szCs w:val="28"/>
        </w:rPr>
        <w:t xml:space="preserve"> и </w:t>
      </w:r>
      <w:proofErr w:type="spellStart"/>
      <w:r w:rsidRPr="00D03378">
        <w:rPr>
          <w:sz w:val="28"/>
          <w:szCs w:val="28"/>
        </w:rPr>
        <w:t>лингвокультурология</w:t>
      </w:r>
      <w:proofErr w:type="spellEnd"/>
      <w:r w:rsidRPr="00D03378">
        <w:rPr>
          <w:sz w:val="28"/>
          <w:szCs w:val="28"/>
        </w:rPr>
        <w:t>. М. 2002.</w:t>
      </w:r>
    </w:p>
    <w:p w:rsidR="008E646A" w:rsidRPr="00D03378" w:rsidRDefault="008E646A" w:rsidP="008E646A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 w:rsidRPr="00D03378">
        <w:rPr>
          <w:sz w:val="28"/>
          <w:szCs w:val="28"/>
        </w:rPr>
        <w:t>Культурология</w:t>
      </w:r>
      <w:proofErr w:type="spellEnd"/>
      <w:r w:rsidRPr="00D03378">
        <w:rPr>
          <w:sz w:val="28"/>
          <w:szCs w:val="28"/>
        </w:rPr>
        <w:t>. XX век. Словарь. СПб. 1997.</w:t>
      </w:r>
    </w:p>
    <w:p w:rsidR="008E646A" w:rsidRPr="00514E0D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9"/>
        <w:jc w:val="both"/>
        <w:rPr>
          <w:sz w:val="28"/>
          <w:szCs w:val="28"/>
        </w:rPr>
      </w:pPr>
      <w:proofErr w:type="spellStart"/>
      <w:r w:rsidRPr="00514E0D">
        <w:rPr>
          <w:sz w:val="28"/>
          <w:szCs w:val="28"/>
        </w:rPr>
        <w:t>Лингвокогнитивные</w:t>
      </w:r>
      <w:proofErr w:type="spellEnd"/>
      <w:r w:rsidRPr="00514E0D">
        <w:rPr>
          <w:sz w:val="28"/>
          <w:szCs w:val="28"/>
        </w:rPr>
        <w:t xml:space="preserve"> проблемы межкультурной коммуникации. М., 1997.</w:t>
      </w:r>
    </w:p>
    <w:p w:rsidR="008E646A" w:rsidRPr="00514E0D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19" w:line="326" w:lineRule="exact"/>
        <w:jc w:val="both"/>
        <w:rPr>
          <w:sz w:val="28"/>
          <w:szCs w:val="28"/>
        </w:rPr>
      </w:pPr>
      <w:r w:rsidRPr="00514E0D">
        <w:rPr>
          <w:sz w:val="28"/>
          <w:szCs w:val="28"/>
        </w:rPr>
        <w:t>Льюис Р. Д. Деловые культуры в международном бизнесе. От столкновения к пониманию. М, 2001.</w:t>
      </w:r>
    </w:p>
    <w:p w:rsidR="008E646A" w:rsidRPr="00514E0D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4"/>
        <w:jc w:val="both"/>
        <w:rPr>
          <w:sz w:val="28"/>
          <w:szCs w:val="28"/>
        </w:rPr>
      </w:pPr>
      <w:r w:rsidRPr="00514E0D">
        <w:rPr>
          <w:sz w:val="28"/>
          <w:szCs w:val="28"/>
        </w:rPr>
        <w:t>Мельников А.П. Национальный менталитет белорусов. Мн., 2004.</w:t>
      </w:r>
    </w:p>
    <w:p w:rsidR="008E646A" w:rsidRPr="00D03378" w:rsidRDefault="008E646A" w:rsidP="008E646A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 w:rsidRPr="00D03378">
        <w:rPr>
          <w:sz w:val="28"/>
          <w:szCs w:val="28"/>
        </w:rPr>
        <w:t>Персикова</w:t>
      </w:r>
      <w:proofErr w:type="spellEnd"/>
      <w:r w:rsidRPr="00D03378">
        <w:rPr>
          <w:sz w:val="28"/>
          <w:szCs w:val="28"/>
        </w:rPr>
        <w:t xml:space="preserve"> Т.Н. Межкультурная коммуникация и корпоративная культура. М. 2002.</w:t>
      </w:r>
    </w:p>
    <w:p w:rsidR="008E646A" w:rsidRPr="00F84056" w:rsidRDefault="008E646A" w:rsidP="008E646A">
      <w:pPr>
        <w:pStyle w:val="a5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 w:rsidRPr="00D03378">
        <w:rPr>
          <w:sz w:val="28"/>
          <w:szCs w:val="28"/>
        </w:rPr>
        <w:t>Пинюта</w:t>
      </w:r>
      <w:proofErr w:type="spellEnd"/>
      <w:r w:rsidRPr="00F84056">
        <w:rPr>
          <w:sz w:val="28"/>
          <w:szCs w:val="28"/>
          <w:lang w:val="en-US"/>
        </w:rPr>
        <w:t xml:space="preserve"> </w:t>
      </w:r>
      <w:r w:rsidRPr="00D03378">
        <w:rPr>
          <w:sz w:val="28"/>
          <w:szCs w:val="28"/>
        </w:rPr>
        <w:t>И</w:t>
      </w:r>
      <w:r w:rsidRPr="00F84056">
        <w:rPr>
          <w:sz w:val="28"/>
          <w:szCs w:val="28"/>
          <w:lang w:val="en-US"/>
        </w:rPr>
        <w:t>. Learning to Communicate Cross-Culturally (</w:t>
      </w:r>
      <w:r w:rsidRPr="00D03378">
        <w:rPr>
          <w:sz w:val="28"/>
          <w:szCs w:val="28"/>
        </w:rPr>
        <w:t>рукопись</w:t>
      </w:r>
      <w:r w:rsidRPr="00F84056">
        <w:rPr>
          <w:sz w:val="28"/>
          <w:szCs w:val="28"/>
          <w:lang w:val="en-US"/>
        </w:rPr>
        <w:t>).</w:t>
      </w:r>
    </w:p>
    <w:p w:rsidR="008E646A" w:rsidRPr="00514E0D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9"/>
        <w:jc w:val="both"/>
        <w:rPr>
          <w:sz w:val="28"/>
          <w:szCs w:val="28"/>
        </w:rPr>
      </w:pPr>
      <w:proofErr w:type="spellStart"/>
      <w:r w:rsidRPr="00514E0D">
        <w:rPr>
          <w:sz w:val="28"/>
          <w:szCs w:val="28"/>
        </w:rPr>
        <w:t>Садохин</w:t>
      </w:r>
      <w:proofErr w:type="spellEnd"/>
      <w:r w:rsidRPr="00514E0D">
        <w:rPr>
          <w:sz w:val="28"/>
          <w:szCs w:val="28"/>
        </w:rPr>
        <w:t xml:space="preserve"> А.П. Теория и практика межкультурной коммуникации. М., 2004.</w:t>
      </w:r>
    </w:p>
    <w:p w:rsidR="008E646A" w:rsidRPr="00514E0D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9"/>
        <w:jc w:val="both"/>
        <w:rPr>
          <w:sz w:val="28"/>
          <w:szCs w:val="28"/>
        </w:rPr>
      </w:pPr>
      <w:proofErr w:type="spellStart"/>
      <w:proofErr w:type="gramStart"/>
      <w:r w:rsidRPr="00514E0D">
        <w:rPr>
          <w:sz w:val="28"/>
          <w:szCs w:val="28"/>
        </w:rPr>
        <w:t>Тер-Минасова</w:t>
      </w:r>
      <w:proofErr w:type="spellEnd"/>
      <w:proofErr w:type="gramEnd"/>
      <w:r w:rsidRPr="00514E0D">
        <w:rPr>
          <w:sz w:val="28"/>
          <w:szCs w:val="28"/>
        </w:rPr>
        <w:t xml:space="preserve"> С.Г. Язык и межкультурная коммуникация. М., 2000.</w:t>
      </w:r>
    </w:p>
    <w:p w:rsidR="008E646A" w:rsidRPr="00514E0D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19" w:line="331" w:lineRule="exact"/>
        <w:ind w:right="538"/>
        <w:jc w:val="both"/>
        <w:rPr>
          <w:sz w:val="28"/>
          <w:szCs w:val="28"/>
        </w:rPr>
      </w:pPr>
      <w:r w:rsidRPr="00514E0D">
        <w:rPr>
          <w:sz w:val="28"/>
          <w:szCs w:val="28"/>
        </w:rPr>
        <w:t>Тимашева О.В. Введение в теорию межкультурной коммуникации. М., 2004.</w:t>
      </w:r>
    </w:p>
    <w:p w:rsidR="008E646A" w:rsidRPr="00514E0D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19" w:line="331" w:lineRule="exact"/>
        <w:ind w:right="538"/>
        <w:jc w:val="both"/>
        <w:rPr>
          <w:sz w:val="28"/>
          <w:szCs w:val="28"/>
        </w:rPr>
      </w:pPr>
      <w:r w:rsidRPr="00F84056">
        <w:rPr>
          <w:sz w:val="28"/>
          <w:szCs w:val="28"/>
          <w:lang w:val="de-DE"/>
        </w:rPr>
        <w:t xml:space="preserve">Ernest W. B. Hess-Lüttich / Ulrich Müller /Siegrid Schmidt / Klaus </w:t>
      </w:r>
      <w:proofErr w:type="spellStart"/>
      <w:r w:rsidRPr="00F84056">
        <w:rPr>
          <w:sz w:val="28"/>
          <w:szCs w:val="28"/>
          <w:lang w:val="de-DE"/>
        </w:rPr>
        <w:t>Zelewitz</w:t>
      </w:r>
      <w:proofErr w:type="spellEnd"/>
      <w:r w:rsidRPr="00F84056">
        <w:rPr>
          <w:sz w:val="28"/>
          <w:szCs w:val="28"/>
          <w:lang w:val="de-DE"/>
        </w:rPr>
        <w:t xml:space="preserve"> (Hrsg.) </w:t>
      </w:r>
      <w:proofErr w:type="spellStart"/>
      <w:r w:rsidRPr="00514E0D">
        <w:rPr>
          <w:sz w:val="28"/>
          <w:szCs w:val="28"/>
        </w:rPr>
        <w:t>Translation</w:t>
      </w:r>
      <w:proofErr w:type="spellEnd"/>
      <w:r w:rsidRPr="00514E0D">
        <w:rPr>
          <w:sz w:val="28"/>
          <w:szCs w:val="28"/>
        </w:rPr>
        <w:t xml:space="preserve"> </w:t>
      </w:r>
      <w:proofErr w:type="spellStart"/>
      <w:r w:rsidRPr="00514E0D">
        <w:rPr>
          <w:sz w:val="28"/>
          <w:szCs w:val="28"/>
        </w:rPr>
        <w:t>und</w:t>
      </w:r>
      <w:proofErr w:type="spellEnd"/>
      <w:r w:rsidRPr="00514E0D">
        <w:rPr>
          <w:sz w:val="28"/>
          <w:szCs w:val="28"/>
        </w:rPr>
        <w:t xml:space="preserve"> </w:t>
      </w:r>
      <w:proofErr w:type="spellStart"/>
      <w:r w:rsidRPr="00514E0D">
        <w:rPr>
          <w:sz w:val="28"/>
          <w:szCs w:val="28"/>
        </w:rPr>
        <w:t>Transgression</w:t>
      </w:r>
      <w:proofErr w:type="spellEnd"/>
      <w:r w:rsidRPr="00514E0D">
        <w:rPr>
          <w:sz w:val="28"/>
          <w:szCs w:val="28"/>
        </w:rPr>
        <w:t xml:space="preserve"> </w:t>
      </w:r>
      <w:proofErr w:type="spellStart"/>
      <w:r w:rsidRPr="00514E0D">
        <w:rPr>
          <w:sz w:val="28"/>
          <w:szCs w:val="28"/>
        </w:rPr>
        <w:t>Interkulturelle</w:t>
      </w:r>
      <w:proofErr w:type="spellEnd"/>
      <w:r w:rsidRPr="00514E0D">
        <w:rPr>
          <w:sz w:val="28"/>
          <w:szCs w:val="28"/>
        </w:rPr>
        <w:t xml:space="preserve"> </w:t>
      </w:r>
      <w:proofErr w:type="spellStart"/>
      <w:r w:rsidRPr="00514E0D">
        <w:rPr>
          <w:sz w:val="28"/>
          <w:szCs w:val="28"/>
        </w:rPr>
        <w:t>Aspekte</w:t>
      </w:r>
      <w:proofErr w:type="spellEnd"/>
      <w:r w:rsidRPr="00514E0D">
        <w:rPr>
          <w:sz w:val="28"/>
          <w:szCs w:val="28"/>
        </w:rPr>
        <w:t xml:space="preserve"> </w:t>
      </w:r>
      <w:proofErr w:type="spellStart"/>
      <w:r w:rsidRPr="00514E0D">
        <w:rPr>
          <w:sz w:val="28"/>
          <w:szCs w:val="28"/>
        </w:rPr>
        <w:lastRenderedPageBreak/>
        <w:t>der</w:t>
      </w:r>
      <w:proofErr w:type="spellEnd"/>
      <w:r w:rsidRPr="00514E0D">
        <w:rPr>
          <w:sz w:val="28"/>
          <w:szCs w:val="28"/>
        </w:rPr>
        <w:t xml:space="preserve"> </w:t>
      </w:r>
      <w:proofErr w:type="spellStart"/>
      <w:r w:rsidRPr="00514E0D">
        <w:rPr>
          <w:sz w:val="28"/>
          <w:szCs w:val="28"/>
        </w:rPr>
        <w:t>Übersetzung</w:t>
      </w:r>
      <w:proofErr w:type="spellEnd"/>
      <w:r w:rsidRPr="00514E0D">
        <w:rPr>
          <w:sz w:val="28"/>
          <w:szCs w:val="28"/>
        </w:rPr>
        <w:t>(</w:t>
      </w:r>
      <w:proofErr w:type="spellStart"/>
      <w:r w:rsidRPr="00514E0D">
        <w:rPr>
          <w:sz w:val="28"/>
          <w:szCs w:val="28"/>
        </w:rPr>
        <w:t>swissenschaft</w:t>
      </w:r>
      <w:proofErr w:type="spellEnd"/>
      <w:r w:rsidRPr="00514E0D">
        <w:rPr>
          <w:sz w:val="28"/>
          <w:szCs w:val="28"/>
        </w:rPr>
        <w:t xml:space="preserve">) </w:t>
      </w:r>
      <w:proofErr w:type="spellStart"/>
      <w:r w:rsidRPr="00514E0D">
        <w:rPr>
          <w:sz w:val="28"/>
          <w:szCs w:val="28"/>
        </w:rPr>
        <w:t>Wien</w:t>
      </w:r>
      <w:proofErr w:type="spellEnd"/>
      <w:r w:rsidRPr="00514E0D">
        <w:rPr>
          <w:sz w:val="28"/>
          <w:szCs w:val="28"/>
        </w:rPr>
        <w:t>, 2009.</w:t>
      </w:r>
    </w:p>
    <w:p w:rsidR="008E646A" w:rsidRPr="00F84056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19" w:line="331" w:lineRule="exact"/>
        <w:ind w:right="538"/>
        <w:jc w:val="both"/>
        <w:rPr>
          <w:sz w:val="28"/>
          <w:szCs w:val="28"/>
          <w:lang w:val="de-DE"/>
        </w:rPr>
      </w:pPr>
      <w:r w:rsidRPr="008E646A">
        <w:rPr>
          <w:sz w:val="28"/>
          <w:szCs w:val="28"/>
          <w:lang w:val="de-DE"/>
        </w:rPr>
        <w:t xml:space="preserve"> </w:t>
      </w:r>
      <w:r w:rsidRPr="00F84056">
        <w:rPr>
          <w:sz w:val="28"/>
          <w:szCs w:val="28"/>
          <w:lang w:val="de-DE"/>
        </w:rPr>
        <w:t xml:space="preserve">Ernest W. B. Hess-Lüttich / Ulrich Müller / Siegrid Schmidt / Klaus </w:t>
      </w:r>
      <w:proofErr w:type="spellStart"/>
      <w:r w:rsidRPr="00F84056">
        <w:rPr>
          <w:sz w:val="28"/>
          <w:szCs w:val="28"/>
          <w:lang w:val="de-DE"/>
        </w:rPr>
        <w:t>Zelewitz</w:t>
      </w:r>
      <w:proofErr w:type="spellEnd"/>
      <w:r w:rsidRPr="00F84056">
        <w:rPr>
          <w:sz w:val="28"/>
          <w:szCs w:val="28"/>
          <w:lang w:val="de-DE"/>
        </w:rPr>
        <w:t xml:space="preserve"> (Hrsg.) </w:t>
      </w:r>
      <w:r w:rsidRPr="008E646A">
        <w:rPr>
          <w:sz w:val="28"/>
          <w:szCs w:val="28"/>
          <w:lang w:val="de-DE"/>
        </w:rPr>
        <w:t xml:space="preserve">Differenzen? </w:t>
      </w:r>
      <w:r w:rsidRPr="00F84056">
        <w:rPr>
          <w:sz w:val="28"/>
          <w:szCs w:val="28"/>
          <w:lang w:val="de-DE"/>
        </w:rPr>
        <w:t>Interkulturelle Probleme und Möglichkeiten in Sprache, Literatur und Kultur Wien, 2009.</w:t>
      </w:r>
    </w:p>
    <w:p w:rsidR="008E646A" w:rsidRPr="00514E0D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19" w:line="331" w:lineRule="exact"/>
        <w:ind w:right="538"/>
        <w:jc w:val="both"/>
        <w:rPr>
          <w:sz w:val="28"/>
          <w:szCs w:val="28"/>
        </w:rPr>
      </w:pPr>
      <w:r w:rsidRPr="00F84056">
        <w:rPr>
          <w:sz w:val="28"/>
          <w:szCs w:val="28"/>
          <w:lang w:val="de-DE"/>
        </w:rPr>
        <w:t xml:space="preserve">Handbuch Interkulturelle Kommunikation und Kooperation: Handbuch Interkulturelle Kommunikation und Kooperation Band 1: </w:t>
      </w:r>
      <w:proofErr w:type="spellStart"/>
      <w:r w:rsidRPr="00F84056">
        <w:rPr>
          <w:sz w:val="28"/>
          <w:szCs w:val="28"/>
          <w:lang w:val="de-DE"/>
        </w:rPr>
        <w:t>Bd</w:t>
      </w:r>
      <w:proofErr w:type="spellEnd"/>
      <w:r w:rsidRPr="00F84056">
        <w:rPr>
          <w:sz w:val="28"/>
          <w:szCs w:val="28"/>
          <w:lang w:val="de-DE"/>
        </w:rPr>
        <w:t xml:space="preserve"> 1: Grundlagen und Praxisfelder. Band 1. Mit 23 Abbildungen und 14 Tabellen [Broschiert] Alexander Thomas (Herausgeber), Eva-Ulrike </w:t>
      </w:r>
      <w:proofErr w:type="spellStart"/>
      <w:r w:rsidRPr="00F84056">
        <w:rPr>
          <w:sz w:val="28"/>
          <w:szCs w:val="28"/>
          <w:lang w:val="de-DE"/>
        </w:rPr>
        <w:t>Kinast</w:t>
      </w:r>
      <w:proofErr w:type="spellEnd"/>
      <w:r w:rsidRPr="00F84056">
        <w:rPr>
          <w:sz w:val="28"/>
          <w:szCs w:val="28"/>
          <w:lang w:val="de-DE"/>
        </w:rPr>
        <w:t xml:space="preserve"> (Herausgeber), Sylvia </w:t>
      </w:r>
      <w:proofErr w:type="spellStart"/>
      <w:r w:rsidRPr="00F84056">
        <w:rPr>
          <w:sz w:val="28"/>
          <w:szCs w:val="28"/>
          <w:lang w:val="de-DE"/>
        </w:rPr>
        <w:t>Schroll-Machl</w:t>
      </w:r>
      <w:proofErr w:type="spellEnd"/>
      <w:r w:rsidRPr="00F84056">
        <w:rPr>
          <w:sz w:val="28"/>
          <w:szCs w:val="28"/>
          <w:lang w:val="de-DE"/>
        </w:rPr>
        <w:t xml:space="preserve"> (Herausgeber) Verlag: </w:t>
      </w:r>
      <w:proofErr w:type="spellStart"/>
      <w:r w:rsidRPr="00F84056">
        <w:rPr>
          <w:sz w:val="28"/>
          <w:szCs w:val="28"/>
          <w:lang w:val="de-DE"/>
        </w:rPr>
        <w:t>Vandenhoeck</w:t>
      </w:r>
      <w:proofErr w:type="spellEnd"/>
      <w:r w:rsidRPr="00F84056">
        <w:rPr>
          <w:sz w:val="28"/>
          <w:szCs w:val="28"/>
          <w:lang w:val="de-DE"/>
        </w:rPr>
        <w:t xml:space="preserve"> &amp; Ruprecht; Auflage: 2., </w:t>
      </w:r>
      <w:proofErr w:type="spellStart"/>
      <w:r w:rsidRPr="00F84056">
        <w:rPr>
          <w:sz w:val="28"/>
          <w:szCs w:val="28"/>
          <w:lang w:val="de-DE"/>
        </w:rPr>
        <w:t>überarb</w:t>
      </w:r>
      <w:proofErr w:type="spellEnd"/>
      <w:r w:rsidRPr="00F84056">
        <w:rPr>
          <w:sz w:val="28"/>
          <w:szCs w:val="28"/>
          <w:lang w:val="de-DE"/>
        </w:rPr>
        <w:t xml:space="preserve">. </w:t>
      </w:r>
      <w:proofErr w:type="spellStart"/>
      <w:proofErr w:type="gramStart"/>
      <w:r w:rsidRPr="00514E0D">
        <w:rPr>
          <w:sz w:val="28"/>
          <w:szCs w:val="28"/>
        </w:rPr>
        <w:t>Aufl</w:t>
      </w:r>
      <w:proofErr w:type="spellEnd"/>
      <w:r w:rsidRPr="00514E0D">
        <w:rPr>
          <w:sz w:val="28"/>
          <w:szCs w:val="28"/>
        </w:rPr>
        <w:t>. (1.</w:t>
      </w:r>
      <w:proofErr w:type="gramEnd"/>
      <w:r w:rsidRPr="00514E0D">
        <w:rPr>
          <w:sz w:val="28"/>
          <w:szCs w:val="28"/>
        </w:rPr>
        <w:t xml:space="preserve"> </w:t>
      </w:r>
      <w:proofErr w:type="spellStart"/>
      <w:r w:rsidRPr="00514E0D">
        <w:rPr>
          <w:sz w:val="28"/>
          <w:szCs w:val="28"/>
        </w:rPr>
        <w:t>August</w:t>
      </w:r>
      <w:proofErr w:type="spellEnd"/>
      <w:r w:rsidRPr="00514E0D">
        <w:rPr>
          <w:sz w:val="28"/>
          <w:szCs w:val="28"/>
        </w:rPr>
        <w:t xml:space="preserve"> 2003</w:t>
      </w:r>
    </w:p>
    <w:p w:rsidR="008E646A" w:rsidRPr="00F84056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19" w:line="331" w:lineRule="exact"/>
        <w:ind w:right="538"/>
        <w:jc w:val="both"/>
        <w:rPr>
          <w:sz w:val="28"/>
          <w:szCs w:val="28"/>
          <w:lang w:val="de-DE"/>
        </w:rPr>
      </w:pPr>
      <w:r w:rsidRPr="00F84056">
        <w:rPr>
          <w:sz w:val="28"/>
          <w:szCs w:val="28"/>
          <w:lang w:val="de-DE"/>
        </w:rPr>
        <w:t xml:space="preserve">Handbuch interkulturelle Kommunikation und Kompetenz: Grundbegriffe - Theorien - Anwendungsfelder [Gebundene Ausgabe] </w:t>
      </w:r>
    </w:p>
    <w:p w:rsidR="008E646A" w:rsidRPr="00514E0D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19" w:line="331" w:lineRule="exact"/>
        <w:ind w:right="538"/>
        <w:jc w:val="both"/>
        <w:rPr>
          <w:sz w:val="28"/>
          <w:szCs w:val="28"/>
        </w:rPr>
      </w:pPr>
      <w:r w:rsidRPr="00F84056">
        <w:rPr>
          <w:sz w:val="28"/>
          <w:szCs w:val="28"/>
          <w:lang w:val="de-DE"/>
        </w:rPr>
        <w:t xml:space="preserve">Jürgen Straub (Herausgeber), Arne Weidemann (Herausgeber), Doris Weidemann (Herausgeber)  Verlag: Metzler (21. </w:t>
      </w:r>
      <w:proofErr w:type="spellStart"/>
      <w:r w:rsidRPr="00514E0D">
        <w:rPr>
          <w:sz w:val="28"/>
          <w:szCs w:val="28"/>
        </w:rPr>
        <w:t>September</w:t>
      </w:r>
      <w:proofErr w:type="spellEnd"/>
      <w:r w:rsidRPr="00514E0D">
        <w:rPr>
          <w:sz w:val="28"/>
          <w:szCs w:val="28"/>
        </w:rPr>
        <w:t xml:space="preserve"> 2007)</w:t>
      </w:r>
    </w:p>
    <w:p w:rsidR="008E646A" w:rsidRPr="00F84056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19" w:line="331" w:lineRule="exact"/>
        <w:ind w:right="538"/>
        <w:jc w:val="both"/>
        <w:rPr>
          <w:sz w:val="28"/>
          <w:szCs w:val="28"/>
          <w:lang w:val="de-DE"/>
        </w:rPr>
      </w:pPr>
      <w:r w:rsidRPr="00F84056">
        <w:rPr>
          <w:sz w:val="28"/>
          <w:szCs w:val="28"/>
          <w:lang w:val="de-DE"/>
        </w:rPr>
        <w:t xml:space="preserve">Neue Medien in der Sprach- und Kulturvermittlung: Pragmatik - Didaktik - Interkulturelle Kommunikation [Gebundene Ausgabe] </w:t>
      </w:r>
    </w:p>
    <w:p w:rsidR="008E646A" w:rsidRPr="00514E0D" w:rsidRDefault="008E646A" w:rsidP="008E646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19" w:line="331" w:lineRule="exact"/>
        <w:ind w:right="538"/>
        <w:jc w:val="both"/>
        <w:rPr>
          <w:sz w:val="28"/>
          <w:szCs w:val="28"/>
        </w:rPr>
      </w:pPr>
      <w:r w:rsidRPr="00F84056">
        <w:rPr>
          <w:sz w:val="28"/>
          <w:szCs w:val="28"/>
          <w:lang w:val="de-DE"/>
        </w:rPr>
        <w:t xml:space="preserve">Stephan </w:t>
      </w:r>
      <w:proofErr w:type="spellStart"/>
      <w:r w:rsidRPr="00F84056">
        <w:rPr>
          <w:sz w:val="28"/>
          <w:szCs w:val="28"/>
          <w:lang w:val="de-DE"/>
        </w:rPr>
        <w:t>Schlickau</w:t>
      </w:r>
      <w:proofErr w:type="spellEnd"/>
      <w:r w:rsidRPr="00F84056">
        <w:rPr>
          <w:sz w:val="28"/>
          <w:szCs w:val="28"/>
          <w:lang w:val="de-DE"/>
        </w:rPr>
        <w:t xml:space="preserve"> Verlag: Lang, Peter Frankfurt; Auflage: 1., Aufl. </w:t>
      </w:r>
      <w:r w:rsidRPr="00514E0D">
        <w:rPr>
          <w:sz w:val="28"/>
          <w:szCs w:val="28"/>
        </w:rPr>
        <w:t>(</w:t>
      </w:r>
      <w:proofErr w:type="spellStart"/>
      <w:r w:rsidRPr="00514E0D">
        <w:rPr>
          <w:sz w:val="28"/>
          <w:szCs w:val="28"/>
        </w:rPr>
        <w:t>Juni</w:t>
      </w:r>
      <w:proofErr w:type="spellEnd"/>
      <w:r w:rsidRPr="00514E0D">
        <w:rPr>
          <w:sz w:val="28"/>
          <w:szCs w:val="28"/>
        </w:rPr>
        <w:t xml:space="preserve"> 2009)</w:t>
      </w:r>
    </w:p>
    <w:p w:rsidR="008E646A" w:rsidRPr="00D03378" w:rsidRDefault="008E646A" w:rsidP="008E646A">
      <w:pPr>
        <w:shd w:val="clear" w:color="auto" w:fill="FFFFFF"/>
        <w:tabs>
          <w:tab w:val="left" w:pos="264"/>
        </w:tabs>
        <w:spacing w:before="24"/>
        <w:rPr>
          <w:szCs w:val="28"/>
        </w:rPr>
      </w:pPr>
    </w:p>
    <w:p w:rsidR="008E646A" w:rsidRPr="00D03378" w:rsidRDefault="008E646A" w:rsidP="008E646A">
      <w:pPr>
        <w:pStyle w:val="a3"/>
        <w:jc w:val="center"/>
        <w:rPr>
          <w:b w:val="0"/>
        </w:rPr>
      </w:pPr>
      <w:r w:rsidRPr="00D03378">
        <w:rPr>
          <w:b w:val="0"/>
        </w:rPr>
        <w:t>Дополнительная литература</w:t>
      </w:r>
    </w:p>
    <w:p w:rsidR="008E646A" w:rsidRPr="00D12894" w:rsidRDefault="008E646A" w:rsidP="008E646A">
      <w:pPr>
        <w:pStyle w:val="a3"/>
        <w:numPr>
          <w:ilvl w:val="0"/>
          <w:numId w:val="2"/>
        </w:numPr>
        <w:spacing w:before="240" w:after="0"/>
        <w:ind w:left="714" w:hanging="357"/>
        <w:rPr>
          <w:b w:val="0"/>
          <w:szCs w:val="28"/>
        </w:rPr>
      </w:pPr>
      <w:r w:rsidRPr="00D12894">
        <w:rPr>
          <w:b w:val="0"/>
          <w:szCs w:val="28"/>
          <w:lang w:val="de-DE"/>
        </w:rPr>
        <w:t xml:space="preserve">G. Samara, S. </w:t>
      </w:r>
      <w:proofErr w:type="spellStart"/>
      <w:r w:rsidRPr="00D12894">
        <w:rPr>
          <w:b w:val="0"/>
          <w:szCs w:val="28"/>
          <w:lang w:val="de-DE"/>
        </w:rPr>
        <w:t>Katajew</w:t>
      </w:r>
      <w:proofErr w:type="spellEnd"/>
      <w:r w:rsidRPr="00D12894">
        <w:rPr>
          <w:b w:val="0"/>
          <w:szCs w:val="28"/>
          <w:lang w:val="de-DE"/>
        </w:rPr>
        <w:t>. Guten Tag, Deutschland! Moskau, 2001.</w:t>
      </w:r>
    </w:p>
    <w:p w:rsidR="008E646A" w:rsidRPr="00D12894" w:rsidRDefault="008E646A" w:rsidP="008E646A">
      <w:pPr>
        <w:widowControl w:val="0"/>
        <w:numPr>
          <w:ilvl w:val="0"/>
          <w:numId w:val="2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4"/>
        <w:jc w:val="both"/>
        <w:rPr>
          <w:sz w:val="28"/>
          <w:szCs w:val="28"/>
        </w:rPr>
      </w:pPr>
      <w:proofErr w:type="spellStart"/>
      <w:r w:rsidRPr="00D12894">
        <w:rPr>
          <w:sz w:val="28"/>
          <w:szCs w:val="28"/>
        </w:rPr>
        <w:t>Швейцер</w:t>
      </w:r>
      <w:proofErr w:type="spellEnd"/>
      <w:r w:rsidRPr="00D12894">
        <w:rPr>
          <w:sz w:val="28"/>
          <w:szCs w:val="28"/>
        </w:rPr>
        <w:t xml:space="preserve"> А.Д. Теория перевода. — М.: Наука, 1988.</w:t>
      </w:r>
    </w:p>
    <w:p w:rsidR="008E646A" w:rsidRPr="00D12894" w:rsidRDefault="008E646A" w:rsidP="008E646A">
      <w:pPr>
        <w:pStyle w:val="a3"/>
        <w:rPr>
          <w:b w:val="0"/>
          <w:szCs w:val="28"/>
        </w:rPr>
      </w:pPr>
    </w:p>
    <w:p w:rsidR="008E646A" w:rsidRPr="00D03378" w:rsidRDefault="008E646A" w:rsidP="008E646A">
      <w:pPr>
        <w:pStyle w:val="a3"/>
        <w:jc w:val="center"/>
        <w:rPr>
          <w:b w:val="0"/>
        </w:rPr>
      </w:pPr>
      <w:r w:rsidRPr="00D03378">
        <w:rPr>
          <w:b w:val="0"/>
        </w:rPr>
        <w:t>Интернет-сайты</w:t>
      </w:r>
    </w:p>
    <w:p w:rsidR="008E646A" w:rsidRPr="00D12894" w:rsidRDefault="008E646A" w:rsidP="008E646A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40"/>
        <w:ind w:left="714" w:hanging="357"/>
        <w:jc w:val="both"/>
        <w:rPr>
          <w:sz w:val="28"/>
          <w:szCs w:val="28"/>
        </w:rPr>
      </w:pPr>
      <w:hyperlink r:id="rId5" w:tgtFrame="_parent" w:history="1">
        <w:r w:rsidRPr="00D12894">
          <w:rPr>
            <w:sz w:val="28"/>
            <w:szCs w:val="28"/>
          </w:rPr>
          <w:t>http://www.uebersetzer-studium.de/index.html</w:t>
        </w:r>
      </w:hyperlink>
    </w:p>
    <w:p w:rsidR="008E646A" w:rsidRPr="00D12894" w:rsidRDefault="008E646A" w:rsidP="008E646A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4"/>
        <w:jc w:val="both"/>
        <w:rPr>
          <w:sz w:val="28"/>
          <w:szCs w:val="28"/>
        </w:rPr>
      </w:pPr>
      <w:r w:rsidRPr="00D12894">
        <w:rPr>
          <w:sz w:val="28"/>
          <w:szCs w:val="28"/>
        </w:rPr>
        <w:t>http://www.literaturhaus.at/lh/ueg/service/beratung.html</w:t>
      </w:r>
    </w:p>
    <w:p w:rsidR="008E646A" w:rsidRPr="00D12894" w:rsidRDefault="008E646A" w:rsidP="008E646A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4"/>
        <w:jc w:val="both"/>
        <w:rPr>
          <w:sz w:val="28"/>
          <w:szCs w:val="28"/>
        </w:rPr>
      </w:pPr>
      <w:hyperlink r:id="rId6" w:tgtFrame="_parent" w:history="1">
        <w:r w:rsidRPr="00D12894">
          <w:rPr>
            <w:sz w:val="28"/>
            <w:szCs w:val="28"/>
          </w:rPr>
          <w:t>http://www.translatorscompanion.org/mainsite.jsf#</w:t>
        </w:r>
      </w:hyperlink>
    </w:p>
    <w:p w:rsidR="008E646A" w:rsidRPr="00D12894" w:rsidRDefault="008E646A" w:rsidP="008E646A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4"/>
        <w:jc w:val="both"/>
        <w:rPr>
          <w:sz w:val="28"/>
          <w:szCs w:val="28"/>
        </w:rPr>
      </w:pPr>
      <w:hyperlink r:id="rId7" w:tgtFrame="_parent" w:history="1">
        <w:r w:rsidRPr="00D12894">
          <w:rPr>
            <w:sz w:val="28"/>
            <w:szCs w:val="28"/>
          </w:rPr>
          <w:t>http://www.uebersetzerportal.de/</w:t>
        </w:r>
      </w:hyperlink>
    </w:p>
    <w:p w:rsidR="008E646A" w:rsidRPr="00D12894" w:rsidRDefault="008E646A" w:rsidP="008E646A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4"/>
        <w:jc w:val="both"/>
        <w:rPr>
          <w:sz w:val="28"/>
          <w:szCs w:val="28"/>
        </w:rPr>
      </w:pPr>
      <w:hyperlink r:id="rId8" w:tgtFrame="_parent" w:history="1">
        <w:r w:rsidRPr="00D12894">
          <w:rPr>
            <w:sz w:val="28"/>
            <w:szCs w:val="28"/>
          </w:rPr>
          <w:t>http://deu.proz.com/</w:t>
        </w:r>
      </w:hyperlink>
    </w:p>
    <w:p w:rsidR="008E646A" w:rsidRPr="00D12894" w:rsidRDefault="008E646A" w:rsidP="008E646A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4"/>
        <w:jc w:val="both"/>
        <w:rPr>
          <w:sz w:val="28"/>
          <w:szCs w:val="28"/>
        </w:rPr>
      </w:pPr>
      <w:r w:rsidRPr="00D12894">
        <w:rPr>
          <w:sz w:val="28"/>
          <w:szCs w:val="28"/>
        </w:rPr>
        <w:t xml:space="preserve">http://vds-ev.de/literatur/klicktips.php </w:t>
      </w:r>
    </w:p>
    <w:p w:rsidR="008E646A" w:rsidRPr="00D12894" w:rsidRDefault="008E646A" w:rsidP="008E646A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4"/>
        <w:jc w:val="both"/>
        <w:rPr>
          <w:sz w:val="28"/>
          <w:szCs w:val="28"/>
        </w:rPr>
      </w:pPr>
      <w:hyperlink r:id="rId9" w:tgtFrame="_parent" w:history="1">
        <w:r w:rsidRPr="00D12894">
          <w:rPr>
            <w:sz w:val="28"/>
            <w:szCs w:val="28"/>
          </w:rPr>
          <w:t>http://rzblx1.uni-regensburg.de/ezeit/fl.phtml?bibid=UBPO</w:t>
        </w:r>
      </w:hyperlink>
    </w:p>
    <w:p w:rsidR="008E646A" w:rsidRPr="00D12894" w:rsidRDefault="008E646A" w:rsidP="008E646A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4"/>
        <w:jc w:val="both"/>
        <w:rPr>
          <w:sz w:val="28"/>
          <w:szCs w:val="28"/>
        </w:rPr>
      </w:pPr>
      <w:hyperlink r:id="rId10" w:tgtFrame="_parent" w:history="1">
        <w:r w:rsidRPr="00D12894">
          <w:rPr>
            <w:sz w:val="28"/>
            <w:szCs w:val="28"/>
          </w:rPr>
          <w:t>http://www.relue-online.de/neu/</w:t>
        </w:r>
      </w:hyperlink>
    </w:p>
    <w:p w:rsidR="008E646A" w:rsidRPr="00D12894" w:rsidRDefault="008E646A" w:rsidP="008E646A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4"/>
        <w:jc w:val="both"/>
        <w:rPr>
          <w:sz w:val="28"/>
          <w:szCs w:val="28"/>
        </w:rPr>
      </w:pPr>
      <w:hyperlink r:id="rId11" w:tgtFrame="_parent" w:history="1">
        <w:r w:rsidRPr="00D12894">
          <w:rPr>
            <w:sz w:val="28"/>
            <w:szCs w:val="28"/>
          </w:rPr>
          <w:t>http://www.uebersetzungswissenschaft.de/</w:t>
        </w:r>
      </w:hyperlink>
    </w:p>
    <w:p w:rsidR="008E646A" w:rsidRPr="00D12894" w:rsidRDefault="008E646A" w:rsidP="008E646A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4"/>
        <w:jc w:val="both"/>
        <w:rPr>
          <w:sz w:val="28"/>
          <w:szCs w:val="28"/>
        </w:rPr>
      </w:pPr>
      <w:r w:rsidRPr="00D12894">
        <w:rPr>
          <w:sz w:val="28"/>
          <w:szCs w:val="28"/>
        </w:rPr>
        <w:t>http://www.dfg.de/wissenschaftliche_karriere/index.html</w:t>
      </w:r>
    </w:p>
    <w:p w:rsidR="008349B1" w:rsidRDefault="008349B1"/>
    <w:sectPr w:rsidR="008349B1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76CFB"/>
    <w:multiLevelType w:val="hybridMultilevel"/>
    <w:tmpl w:val="5742D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E136AF"/>
    <w:multiLevelType w:val="hybridMultilevel"/>
    <w:tmpl w:val="4FF6F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232CD2"/>
    <w:multiLevelType w:val="hybridMultilevel"/>
    <w:tmpl w:val="A9628570"/>
    <w:lvl w:ilvl="0" w:tplc="BAE20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46A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653F"/>
    <w:rsid w:val="00037F06"/>
    <w:rsid w:val="00041AC7"/>
    <w:rsid w:val="00044953"/>
    <w:rsid w:val="00045A54"/>
    <w:rsid w:val="0005199E"/>
    <w:rsid w:val="00051DD4"/>
    <w:rsid w:val="000523CE"/>
    <w:rsid w:val="000523D9"/>
    <w:rsid w:val="00052FD6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0AC"/>
    <w:rsid w:val="00074AF2"/>
    <w:rsid w:val="00076985"/>
    <w:rsid w:val="0007782D"/>
    <w:rsid w:val="00082840"/>
    <w:rsid w:val="000A3029"/>
    <w:rsid w:val="000A3C58"/>
    <w:rsid w:val="000B35D4"/>
    <w:rsid w:val="000B3BF5"/>
    <w:rsid w:val="000B4CE9"/>
    <w:rsid w:val="000B56DC"/>
    <w:rsid w:val="000B7101"/>
    <w:rsid w:val="000B7AE5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6FEE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07B5"/>
    <w:rsid w:val="00134D8B"/>
    <w:rsid w:val="00140C90"/>
    <w:rsid w:val="00141B98"/>
    <w:rsid w:val="00141FCF"/>
    <w:rsid w:val="00143DD3"/>
    <w:rsid w:val="00144CD3"/>
    <w:rsid w:val="00146C49"/>
    <w:rsid w:val="00147744"/>
    <w:rsid w:val="0015099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38EC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524B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25F3"/>
    <w:rsid w:val="003140FC"/>
    <w:rsid w:val="00314329"/>
    <w:rsid w:val="00323317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4892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50BD"/>
    <w:rsid w:val="003D6CFA"/>
    <w:rsid w:val="003D7B57"/>
    <w:rsid w:val="003E054F"/>
    <w:rsid w:val="003E074F"/>
    <w:rsid w:val="003E084F"/>
    <w:rsid w:val="003E39DE"/>
    <w:rsid w:val="003E3DFD"/>
    <w:rsid w:val="003E4610"/>
    <w:rsid w:val="003E67A1"/>
    <w:rsid w:val="003E74EC"/>
    <w:rsid w:val="003F294A"/>
    <w:rsid w:val="003F2991"/>
    <w:rsid w:val="003F2BA5"/>
    <w:rsid w:val="003F4083"/>
    <w:rsid w:val="003F49DD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53FB"/>
    <w:rsid w:val="00406ACD"/>
    <w:rsid w:val="00407A87"/>
    <w:rsid w:val="00413956"/>
    <w:rsid w:val="0041490D"/>
    <w:rsid w:val="00415912"/>
    <w:rsid w:val="00416FEB"/>
    <w:rsid w:val="0041740E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23DF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193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2977"/>
    <w:rsid w:val="004C3CB1"/>
    <w:rsid w:val="004D06C0"/>
    <w:rsid w:val="004D10B6"/>
    <w:rsid w:val="004D43A5"/>
    <w:rsid w:val="004D6817"/>
    <w:rsid w:val="004D779C"/>
    <w:rsid w:val="004E0B17"/>
    <w:rsid w:val="004E20BE"/>
    <w:rsid w:val="004E2C6B"/>
    <w:rsid w:val="004E4638"/>
    <w:rsid w:val="004F1D4C"/>
    <w:rsid w:val="004F3381"/>
    <w:rsid w:val="0050015C"/>
    <w:rsid w:val="00500283"/>
    <w:rsid w:val="005004A4"/>
    <w:rsid w:val="00500864"/>
    <w:rsid w:val="0050218F"/>
    <w:rsid w:val="0050322C"/>
    <w:rsid w:val="005039E2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32F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2CD1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D06"/>
    <w:rsid w:val="00656E16"/>
    <w:rsid w:val="006607E2"/>
    <w:rsid w:val="00660C7B"/>
    <w:rsid w:val="00674EA5"/>
    <w:rsid w:val="006752A2"/>
    <w:rsid w:val="00675DA5"/>
    <w:rsid w:val="006800C3"/>
    <w:rsid w:val="0068440B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163F"/>
    <w:rsid w:val="006D2437"/>
    <w:rsid w:val="006D7F3F"/>
    <w:rsid w:val="006E0798"/>
    <w:rsid w:val="006E117F"/>
    <w:rsid w:val="006E41D2"/>
    <w:rsid w:val="006E77F3"/>
    <w:rsid w:val="006F02E9"/>
    <w:rsid w:val="006F0F7E"/>
    <w:rsid w:val="006F2EE0"/>
    <w:rsid w:val="006F51EC"/>
    <w:rsid w:val="007026EE"/>
    <w:rsid w:val="0070318C"/>
    <w:rsid w:val="00707204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0A99"/>
    <w:rsid w:val="00771184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B6E0C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168"/>
    <w:rsid w:val="00830941"/>
    <w:rsid w:val="0083200D"/>
    <w:rsid w:val="0083273B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5B8D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646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37B3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4E5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052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3C8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06C2"/>
    <w:rsid w:val="00A23766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09D0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762CD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706"/>
    <w:rsid w:val="00AC3B59"/>
    <w:rsid w:val="00AC6D93"/>
    <w:rsid w:val="00AC7C2F"/>
    <w:rsid w:val="00AD1A63"/>
    <w:rsid w:val="00AD21B0"/>
    <w:rsid w:val="00AD2976"/>
    <w:rsid w:val="00AD348C"/>
    <w:rsid w:val="00AD34E5"/>
    <w:rsid w:val="00AD3753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45B7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2499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3B78"/>
    <w:rsid w:val="00BE682A"/>
    <w:rsid w:val="00BE686C"/>
    <w:rsid w:val="00BE77B7"/>
    <w:rsid w:val="00BF0149"/>
    <w:rsid w:val="00BF0C1D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23B4"/>
    <w:rsid w:val="00C66173"/>
    <w:rsid w:val="00C66798"/>
    <w:rsid w:val="00C70C85"/>
    <w:rsid w:val="00C70C8C"/>
    <w:rsid w:val="00C716A1"/>
    <w:rsid w:val="00C72D3B"/>
    <w:rsid w:val="00C848A1"/>
    <w:rsid w:val="00C862CF"/>
    <w:rsid w:val="00C924AD"/>
    <w:rsid w:val="00C92854"/>
    <w:rsid w:val="00C9312D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C6B39"/>
    <w:rsid w:val="00CD0ECE"/>
    <w:rsid w:val="00CD1C5A"/>
    <w:rsid w:val="00CD4A81"/>
    <w:rsid w:val="00CD5379"/>
    <w:rsid w:val="00CD5F86"/>
    <w:rsid w:val="00CD710C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161"/>
    <w:rsid w:val="00D53216"/>
    <w:rsid w:val="00D549A0"/>
    <w:rsid w:val="00D54D7F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4AAC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DF33F5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57C30"/>
    <w:rsid w:val="00E60224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768C5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D709C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0E7C"/>
    <w:rsid w:val="00F75A28"/>
    <w:rsid w:val="00F80986"/>
    <w:rsid w:val="00F86E57"/>
    <w:rsid w:val="00F92452"/>
    <w:rsid w:val="00F96BC2"/>
    <w:rsid w:val="00FA4A62"/>
    <w:rsid w:val="00FA5957"/>
    <w:rsid w:val="00FB0804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646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646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8E646A"/>
    <w:pPr>
      <w:spacing w:after="120"/>
      <w:ind w:left="360"/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8E646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Normal (Web)"/>
    <w:basedOn w:val="a"/>
    <w:rsid w:val="008E646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u.pro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ebersetzerportal.d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nslatorscompanion.org/mainsite.jsf" TargetMode="External"/><Relationship Id="rId11" Type="http://schemas.openxmlformats.org/officeDocument/2006/relationships/hyperlink" Target="http://www.uebersetzungswissenschaft.de/" TargetMode="External"/><Relationship Id="rId5" Type="http://schemas.openxmlformats.org/officeDocument/2006/relationships/hyperlink" Target="http://www.uebersetzer-studium.de/index.html" TargetMode="External"/><Relationship Id="rId10" Type="http://schemas.openxmlformats.org/officeDocument/2006/relationships/hyperlink" Target="http://www.relue-online.de/ne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zblx1.uni-regensburg.de/ezeit/fl.phtml?bibid=UBP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3514</Characters>
  <Application>Microsoft Office Word</Application>
  <DocSecurity>0</DocSecurity>
  <Lines>29</Lines>
  <Paragraphs>8</Paragraphs>
  <ScaleCrop>false</ScaleCrop>
  <Company>Филологический факультет БГУ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2011-04-14T09:07:00Z</dcterms:created>
  <dcterms:modified xsi:type="dcterms:W3CDTF">2011-04-14T09:07:00Z</dcterms:modified>
</cp:coreProperties>
</file>